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6E55E" w14:textId="56ABC60F" w:rsidR="002B3ACC" w:rsidRDefault="0026034A" w:rsidP="002B3ACC">
      <w:pPr>
        <w:rPr>
          <w:rFonts w:ascii="Arial" w:hAnsi="Arial" w:cs="Arial"/>
          <w:b/>
          <w:bCs/>
          <w:color w:val="FFC000"/>
          <w:sz w:val="36"/>
          <w:szCs w:val="36"/>
        </w:rPr>
      </w:pPr>
      <w:r>
        <w:rPr>
          <w:rFonts w:ascii="Arial" w:hAnsi="Arial" w:cs="Arial"/>
          <w:b/>
          <w:bCs/>
          <w:color w:val="FFC000"/>
          <w:sz w:val="36"/>
          <w:szCs w:val="36"/>
        </w:rPr>
        <w:t xml:space="preserve">Joy and </w:t>
      </w:r>
      <w:r w:rsidR="002B3ACC" w:rsidRPr="00C86E05">
        <w:rPr>
          <w:rFonts w:ascii="Arial" w:hAnsi="Arial" w:cs="Arial"/>
          <w:b/>
          <w:bCs/>
          <w:color w:val="FFC000"/>
          <w:sz w:val="36"/>
          <w:szCs w:val="36"/>
        </w:rPr>
        <w:t>Meaning</w:t>
      </w:r>
      <w:r w:rsidR="002B3ACC">
        <w:rPr>
          <w:rFonts w:ascii="Arial" w:hAnsi="Arial" w:cs="Arial"/>
          <w:b/>
          <w:bCs/>
          <w:color w:val="FFC000"/>
          <w:sz w:val="36"/>
          <w:szCs w:val="36"/>
        </w:rPr>
        <w:t xml:space="preserve"> </w:t>
      </w:r>
      <w:r>
        <w:rPr>
          <w:rFonts w:ascii="Arial" w:hAnsi="Arial" w:cs="Arial"/>
          <w:b/>
          <w:bCs/>
          <w:color w:val="FFC000"/>
          <w:sz w:val="36"/>
          <w:szCs w:val="36"/>
        </w:rPr>
        <w:t>9</w:t>
      </w:r>
      <w:r w:rsidR="002B3ACC">
        <w:rPr>
          <w:rFonts w:ascii="Arial" w:hAnsi="Arial" w:cs="Arial"/>
          <w:b/>
          <w:bCs/>
          <w:color w:val="FFC000"/>
          <w:sz w:val="36"/>
          <w:szCs w:val="36"/>
        </w:rPr>
        <w:t>0 minute</w:t>
      </w:r>
    </w:p>
    <w:p w14:paraId="16DA1334" w14:textId="2485004A" w:rsidR="00192CD1" w:rsidRPr="00192CD1" w:rsidRDefault="00192CD1" w:rsidP="002B3ACC">
      <w:pPr>
        <w:rPr>
          <w:rFonts w:ascii="Arial" w:hAnsi="Arial" w:cs="Arial"/>
        </w:rPr>
      </w:pPr>
      <w:r>
        <w:rPr>
          <w:rFonts w:ascii="Arial" w:hAnsi="Arial" w:cs="Arial"/>
        </w:rPr>
        <w:t xml:space="preserve">*Be sure to email the date of your presentation to </w:t>
      </w:r>
      <w:hyperlink r:id="rId5" w:history="1">
        <w:r w:rsidRPr="006E2B9B">
          <w:rPr>
            <w:rStyle w:val="Hyperlink"/>
            <w:rFonts w:ascii="Arial" w:hAnsi="Arial" w:cs="Arial"/>
          </w:rPr>
          <w:t>stream@nationwidechildrens.org</w:t>
        </w:r>
      </w:hyperlink>
      <w:r>
        <w:rPr>
          <w:rFonts w:ascii="Arial" w:hAnsi="Arial" w:cs="Arial"/>
        </w:rPr>
        <w:t>*</w:t>
      </w:r>
      <w:bookmarkStart w:id="0" w:name="_GoBack"/>
      <w:bookmarkEnd w:id="0"/>
    </w:p>
    <w:p w14:paraId="560A4600" w14:textId="77777777" w:rsidR="002B3ACC" w:rsidRDefault="002B3ACC" w:rsidP="002B3ACC">
      <w:pPr>
        <w:rPr>
          <w:rFonts w:ascii="Arial" w:hAnsi="Arial" w:cs="Arial"/>
        </w:rPr>
      </w:pPr>
      <w:r>
        <w:rPr>
          <w:rFonts w:ascii="Arial" w:hAnsi="Arial" w:cs="Arial"/>
        </w:rPr>
        <w:t xml:space="preserve">Introduction:  This section focuses on connecting with joy and meaning in medicine. Focusing and living your purpose improves your health.  Leveraging positive colleague and patient relationships can cultivate joy. The skill for this session is reflective practice.  The point of reflective practice is to ponder things that go well or things that go poorly to see how the story unfolded:  How did your thoughts/feelings/behaviors influence the situation?  What is something you want to make sure you do again (or not do again)? The one-hour sessions with either be on Meaning or Joy.  The longer session will include both Meaning and Joy.  </w:t>
      </w:r>
    </w:p>
    <w:p w14:paraId="632C5BC5" w14:textId="77777777" w:rsidR="002B3ACC" w:rsidRDefault="002B3ACC" w:rsidP="002B3ACC">
      <w:pPr>
        <w:rPr>
          <w:rFonts w:ascii="Arial" w:hAnsi="Arial" w:cs="Arial"/>
        </w:rPr>
      </w:pPr>
      <w:r>
        <w:rPr>
          <w:rFonts w:ascii="Arial" w:hAnsi="Arial" w:cs="Arial"/>
        </w:rPr>
        <w:t>Objectives:</w:t>
      </w:r>
    </w:p>
    <w:p w14:paraId="37C97261" w14:textId="77777777" w:rsidR="002B3ACC" w:rsidRPr="00EE006E" w:rsidRDefault="002B3ACC" w:rsidP="002B3ACC">
      <w:pPr>
        <w:pStyle w:val="ListParagraph"/>
        <w:numPr>
          <w:ilvl w:val="0"/>
          <w:numId w:val="1"/>
        </w:numPr>
        <w:rPr>
          <w:rFonts w:ascii="Arial" w:hAnsi="Arial" w:cs="Arial"/>
        </w:rPr>
      </w:pPr>
      <w:r w:rsidRPr="00EE006E">
        <w:rPr>
          <w:rFonts w:ascii="Arial" w:hAnsi="Arial" w:cs="Arial"/>
        </w:rPr>
        <w:t>Understand the importance of connecting with meaning</w:t>
      </w:r>
    </w:p>
    <w:p w14:paraId="15AAF0BD" w14:textId="7C62F24B" w:rsidR="002B3ACC" w:rsidRDefault="002B3ACC" w:rsidP="002B3ACC">
      <w:pPr>
        <w:pStyle w:val="ListParagraph"/>
        <w:numPr>
          <w:ilvl w:val="0"/>
          <w:numId w:val="1"/>
        </w:numPr>
        <w:rPr>
          <w:rFonts w:ascii="Arial" w:hAnsi="Arial" w:cs="Arial"/>
        </w:rPr>
      </w:pPr>
      <w:r>
        <w:rPr>
          <w:rFonts w:ascii="Arial" w:hAnsi="Arial" w:cs="Arial"/>
        </w:rPr>
        <w:t>Use reflective practice to deepen connection with meaning</w:t>
      </w:r>
    </w:p>
    <w:p w14:paraId="4C88D800" w14:textId="77777777" w:rsidR="0026034A" w:rsidRDefault="0026034A" w:rsidP="0026034A">
      <w:pPr>
        <w:pStyle w:val="ListParagraph"/>
        <w:numPr>
          <w:ilvl w:val="0"/>
          <w:numId w:val="1"/>
        </w:numPr>
        <w:rPr>
          <w:rFonts w:ascii="Arial" w:hAnsi="Arial" w:cs="Arial"/>
        </w:rPr>
      </w:pPr>
      <w:r w:rsidRPr="00EE006E">
        <w:rPr>
          <w:rFonts w:ascii="Arial" w:hAnsi="Arial" w:cs="Arial"/>
        </w:rPr>
        <w:t>Connect with joy in medicine through positive relationships</w:t>
      </w:r>
    </w:p>
    <w:p w14:paraId="38D35F67" w14:textId="77777777" w:rsidR="0026034A" w:rsidRDefault="0026034A" w:rsidP="0026034A">
      <w:pPr>
        <w:pStyle w:val="ListParagraph"/>
        <w:numPr>
          <w:ilvl w:val="0"/>
          <w:numId w:val="1"/>
        </w:numPr>
        <w:rPr>
          <w:rFonts w:ascii="Arial" w:hAnsi="Arial" w:cs="Arial"/>
        </w:rPr>
      </w:pPr>
      <w:r>
        <w:rPr>
          <w:rFonts w:ascii="Arial" w:hAnsi="Arial" w:cs="Arial"/>
        </w:rPr>
        <w:t xml:space="preserve">Practice connecting with joy </w:t>
      </w:r>
    </w:p>
    <w:p w14:paraId="1FFFBF5F" w14:textId="77777777" w:rsidR="0026034A" w:rsidRPr="00EE006E" w:rsidRDefault="0026034A" w:rsidP="0026034A">
      <w:pPr>
        <w:pStyle w:val="ListParagraph"/>
        <w:numPr>
          <w:ilvl w:val="0"/>
          <w:numId w:val="1"/>
        </w:numPr>
        <w:rPr>
          <w:rFonts w:ascii="Arial" w:hAnsi="Arial" w:cs="Arial"/>
        </w:rPr>
      </w:pPr>
      <w:r>
        <w:rPr>
          <w:rFonts w:ascii="Arial" w:hAnsi="Arial" w:cs="Arial"/>
        </w:rPr>
        <w:t>How to continue to cultivate joy</w:t>
      </w:r>
    </w:p>
    <w:p w14:paraId="7AF612D7" w14:textId="77777777" w:rsidR="0026034A" w:rsidRPr="00EE006E" w:rsidRDefault="0026034A" w:rsidP="0026034A">
      <w:pPr>
        <w:pStyle w:val="ListParagraph"/>
        <w:rPr>
          <w:rFonts w:ascii="Arial" w:hAnsi="Arial" w:cs="Arial"/>
        </w:rPr>
      </w:pPr>
    </w:p>
    <w:p w14:paraId="59E23E60" w14:textId="77777777" w:rsidR="002B3ACC" w:rsidRDefault="002B3ACC" w:rsidP="002B3ACC">
      <w:pPr>
        <w:rPr>
          <w:rFonts w:ascii="Arial" w:hAnsi="Arial" w:cs="Arial"/>
        </w:rPr>
      </w:pPr>
      <w:r>
        <w:rPr>
          <w:rFonts w:ascii="Arial" w:hAnsi="Arial" w:cs="Arial"/>
        </w:rPr>
        <w:t>Lesson plan:</w:t>
      </w:r>
    </w:p>
    <w:p w14:paraId="577FE029" w14:textId="77777777" w:rsidR="002B3ACC" w:rsidRDefault="002B3ACC" w:rsidP="002B3ACC">
      <w:pPr>
        <w:rPr>
          <w:rFonts w:ascii="Arial" w:hAnsi="Arial" w:cs="Arial"/>
        </w:rPr>
      </w:pPr>
    </w:p>
    <w:p w14:paraId="7F871896" w14:textId="77777777" w:rsidR="002B3ACC" w:rsidRDefault="002B3ACC" w:rsidP="002B3ACC">
      <w:pPr>
        <w:rPr>
          <w:rFonts w:ascii="Arial" w:hAnsi="Arial" w:cs="Arial"/>
        </w:rPr>
      </w:pPr>
      <w:r>
        <w:rPr>
          <w:rFonts w:ascii="Arial" w:hAnsi="Arial" w:cs="Arial"/>
        </w:rPr>
        <w:tab/>
        <w:t>Introduction</w:t>
      </w:r>
    </w:p>
    <w:p w14:paraId="7CC720DC" w14:textId="77777777" w:rsidR="002B3ACC" w:rsidRDefault="002B3ACC" w:rsidP="002B3ACC">
      <w:pPr>
        <w:rPr>
          <w:rFonts w:ascii="Arial" w:hAnsi="Arial" w:cs="Arial"/>
        </w:rPr>
      </w:pPr>
      <w:r>
        <w:rPr>
          <w:rFonts w:ascii="Arial" w:hAnsi="Arial" w:cs="Arial"/>
        </w:rPr>
        <w:tab/>
        <w:t>Why focus on meaning</w:t>
      </w:r>
    </w:p>
    <w:p w14:paraId="2B6F7CA5" w14:textId="273728C2" w:rsidR="002B3ACC" w:rsidRDefault="002B3ACC" w:rsidP="002B3ACC">
      <w:pPr>
        <w:rPr>
          <w:rFonts w:ascii="Arial" w:hAnsi="Arial" w:cs="Arial"/>
        </w:rPr>
      </w:pPr>
      <w:r>
        <w:rPr>
          <w:rFonts w:ascii="Arial" w:hAnsi="Arial" w:cs="Arial"/>
        </w:rPr>
        <w:tab/>
      </w:r>
      <w:r>
        <w:rPr>
          <w:rFonts w:ascii="Arial" w:hAnsi="Arial" w:cs="Arial"/>
        </w:rPr>
        <w:tab/>
        <w:t>ACTIVITY: Reflect on meaning (4 minutes)</w:t>
      </w:r>
    </w:p>
    <w:p w14:paraId="2603329A" w14:textId="77777777" w:rsidR="002B3ACC" w:rsidRDefault="002B3ACC" w:rsidP="002B3ACC">
      <w:pPr>
        <w:rPr>
          <w:rFonts w:ascii="Arial" w:hAnsi="Arial" w:cs="Arial"/>
        </w:rPr>
      </w:pPr>
      <w:r>
        <w:rPr>
          <w:rFonts w:ascii="Arial" w:hAnsi="Arial" w:cs="Arial"/>
        </w:rPr>
        <w:tab/>
        <w:t>How to focus on meaning</w:t>
      </w:r>
    </w:p>
    <w:p w14:paraId="63B902A7" w14:textId="4501B22E" w:rsidR="002B3ACC" w:rsidRDefault="002B3ACC" w:rsidP="002B3ACC">
      <w:pPr>
        <w:rPr>
          <w:rFonts w:ascii="Arial" w:hAnsi="Arial" w:cs="Arial"/>
        </w:rPr>
      </w:pPr>
      <w:r>
        <w:rPr>
          <w:rFonts w:ascii="Arial" w:hAnsi="Arial" w:cs="Arial"/>
        </w:rPr>
        <w:tab/>
      </w:r>
      <w:r>
        <w:rPr>
          <w:rFonts w:ascii="Arial" w:hAnsi="Arial" w:cs="Arial"/>
        </w:rPr>
        <w:tab/>
        <w:t>ACTIVITY: Reflective practice/pair share (15 minutes)</w:t>
      </w:r>
    </w:p>
    <w:p w14:paraId="0B2219CA" w14:textId="1B252E03" w:rsidR="0026034A" w:rsidRDefault="0026034A" w:rsidP="0026034A">
      <w:pPr>
        <w:rPr>
          <w:rFonts w:ascii="Arial" w:hAnsi="Arial" w:cs="Arial"/>
        </w:rPr>
      </w:pPr>
      <w:r>
        <w:rPr>
          <w:rFonts w:ascii="Arial" w:hAnsi="Arial" w:cs="Arial"/>
        </w:rPr>
        <w:tab/>
        <w:t>What is Joy</w:t>
      </w:r>
    </w:p>
    <w:p w14:paraId="36440492" w14:textId="77777777" w:rsidR="0026034A" w:rsidRDefault="0026034A" w:rsidP="0026034A">
      <w:pPr>
        <w:rPr>
          <w:rFonts w:ascii="Arial" w:hAnsi="Arial" w:cs="Arial"/>
        </w:rPr>
      </w:pPr>
      <w:r>
        <w:rPr>
          <w:rFonts w:ascii="Arial" w:hAnsi="Arial" w:cs="Arial"/>
        </w:rPr>
        <w:tab/>
      </w:r>
      <w:r>
        <w:rPr>
          <w:rFonts w:ascii="Arial" w:hAnsi="Arial" w:cs="Arial"/>
        </w:rPr>
        <w:tab/>
        <w:t>ACTIVITY: What brings you joy (4 minutes)</w:t>
      </w:r>
    </w:p>
    <w:p w14:paraId="6A7012A1" w14:textId="77777777" w:rsidR="0026034A" w:rsidRDefault="0026034A" w:rsidP="0026034A">
      <w:pPr>
        <w:rPr>
          <w:rFonts w:ascii="Arial" w:hAnsi="Arial" w:cs="Arial"/>
        </w:rPr>
      </w:pPr>
      <w:r>
        <w:rPr>
          <w:rFonts w:ascii="Arial" w:hAnsi="Arial" w:cs="Arial"/>
        </w:rPr>
        <w:tab/>
        <w:t>Relationships</w:t>
      </w:r>
    </w:p>
    <w:p w14:paraId="6887902A" w14:textId="7CC59FB1" w:rsidR="0026034A" w:rsidRDefault="0026034A" w:rsidP="0026034A">
      <w:pPr>
        <w:rPr>
          <w:rFonts w:ascii="Arial" w:hAnsi="Arial" w:cs="Arial"/>
        </w:rPr>
      </w:pPr>
      <w:r>
        <w:rPr>
          <w:rFonts w:ascii="Arial" w:hAnsi="Arial" w:cs="Arial"/>
        </w:rPr>
        <w:tab/>
      </w:r>
      <w:r>
        <w:rPr>
          <w:rFonts w:ascii="Arial" w:hAnsi="Arial" w:cs="Arial"/>
        </w:rPr>
        <w:tab/>
        <w:t>ACTIVITY: Reflect on positive relationships (10 minutes)</w:t>
      </w:r>
    </w:p>
    <w:p w14:paraId="33B287C1" w14:textId="77777777" w:rsidR="0026034A" w:rsidRDefault="0026034A" w:rsidP="0026034A">
      <w:pPr>
        <w:rPr>
          <w:rFonts w:ascii="Arial" w:hAnsi="Arial" w:cs="Arial"/>
        </w:rPr>
      </w:pPr>
      <w:r>
        <w:rPr>
          <w:rFonts w:ascii="Arial" w:hAnsi="Arial" w:cs="Arial"/>
        </w:rPr>
        <w:tab/>
      </w:r>
      <w:r>
        <w:rPr>
          <w:rFonts w:ascii="Arial" w:hAnsi="Arial" w:cs="Arial"/>
        </w:rPr>
        <w:tab/>
        <w:t>ACTIVITY: Overcoming negativity bias (5 minutes)</w:t>
      </w:r>
    </w:p>
    <w:p w14:paraId="630ED18D" w14:textId="77777777" w:rsidR="0026034A" w:rsidRDefault="0026034A" w:rsidP="0026034A">
      <w:pPr>
        <w:rPr>
          <w:rFonts w:ascii="Arial" w:hAnsi="Arial" w:cs="Arial"/>
        </w:rPr>
      </w:pPr>
      <w:r>
        <w:rPr>
          <w:rFonts w:ascii="Arial" w:hAnsi="Arial" w:cs="Arial"/>
        </w:rPr>
        <w:tab/>
        <w:t>How to continue</w:t>
      </w:r>
    </w:p>
    <w:p w14:paraId="4A89F147" w14:textId="77777777" w:rsidR="0026034A" w:rsidRDefault="0026034A" w:rsidP="0026034A">
      <w:pPr>
        <w:rPr>
          <w:rFonts w:ascii="Arial" w:hAnsi="Arial" w:cs="Arial"/>
        </w:rPr>
      </w:pPr>
      <w:r>
        <w:rPr>
          <w:rFonts w:ascii="Arial" w:hAnsi="Arial" w:cs="Arial"/>
        </w:rPr>
        <w:tab/>
        <w:t>Summary</w:t>
      </w:r>
    </w:p>
    <w:p w14:paraId="617F6C85" w14:textId="15FDE0EF" w:rsidR="0026034A" w:rsidRDefault="0026034A" w:rsidP="002B3ACC">
      <w:pPr>
        <w:rPr>
          <w:rFonts w:ascii="Arial" w:hAnsi="Arial" w:cs="Arial"/>
        </w:rPr>
      </w:pPr>
    </w:p>
    <w:p w14:paraId="3B5344AA" w14:textId="77777777" w:rsidR="0025221B" w:rsidRDefault="0025221B" w:rsidP="0025221B">
      <w:pPr>
        <w:rPr>
          <w:rFonts w:ascii="Arial" w:hAnsi="Arial" w:cs="Arial"/>
        </w:rPr>
      </w:pPr>
      <w:r>
        <w:rPr>
          <w:rFonts w:ascii="Arial" w:hAnsi="Arial" w:cs="Arial"/>
        </w:rPr>
        <w:t>Facilitation rubric included on next page for your reference as a reminder of best practices</w:t>
      </w:r>
    </w:p>
    <w:p w14:paraId="5346B1FE" w14:textId="517802F7" w:rsidR="0025221B" w:rsidRDefault="0025221B" w:rsidP="0025221B"/>
    <w:p w14:paraId="5A2731B7" w14:textId="77777777" w:rsidR="0025221B" w:rsidRDefault="0025221B" w:rsidP="0025221B"/>
    <w:p w14:paraId="2CAB2E85" w14:textId="4A4B180D" w:rsidR="0025221B" w:rsidRDefault="0025221B" w:rsidP="0025221B">
      <w:pPr>
        <w:pStyle w:val="Title"/>
        <w:rPr>
          <w:rFonts w:asciiTheme="minorHAnsi" w:hAnsiTheme="minorHAnsi" w:cstheme="minorHAnsi"/>
        </w:rPr>
      </w:pPr>
      <w:r>
        <w:rPr>
          <w:noProof/>
        </w:rPr>
        <w:drawing>
          <wp:anchor distT="0" distB="0" distL="114300" distR="114300" simplePos="0" relativeHeight="251658240" behindDoc="1" locked="0" layoutInCell="1" allowOverlap="1" wp14:anchorId="4B69F7C6" wp14:editId="0DC1439A">
            <wp:simplePos x="0" y="0"/>
            <wp:positionH relativeFrom="margin">
              <wp:posOffset>3185160</wp:posOffset>
            </wp:positionH>
            <wp:positionV relativeFrom="paragraph">
              <wp:posOffset>-289560</wp:posOffset>
            </wp:positionV>
            <wp:extent cx="2686050" cy="7924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7924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Facilitation Rubric</w:t>
      </w:r>
    </w:p>
    <w:p w14:paraId="3E247384" w14:textId="77777777" w:rsidR="0025221B" w:rsidRDefault="0025221B" w:rsidP="0025221B"/>
    <w:p w14:paraId="17706892" w14:textId="77777777" w:rsidR="0025221B" w:rsidRDefault="0025221B" w:rsidP="0025221B">
      <w:pPr>
        <w:rPr>
          <w:rFonts w:cstheme="minorHAnsi"/>
        </w:rPr>
      </w:pPr>
    </w:p>
    <w:tbl>
      <w:tblPr>
        <w:tblStyle w:val="TableGrid"/>
        <w:tblW w:w="0" w:type="auto"/>
        <w:tblInd w:w="0" w:type="dxa"/>
        <w:tblLook w:val="04A0" w:firstRow="1" w:lastRow="0" w:firstColumn="1" w:lastColumn="0" w:noHBand="0" w:noVBand="1"/>
      </w:tblPr>
      <w:tblGrid>
        <w:gridCol w:w="1885"/>
        <w:gridCol w:w="4950"/>
        <w:gridCol w:w="2515"/>
      </w:tblGrid>
      <w:tr w:rsidR="0025221B" w14:paraId="70410352" w14:textId="77777777" w:rsidTr="0025221B">
        <w:tc>
          <w:tcPr>
            <w:tcW w:w="1885" w:type="dxa"/>
            <w:tcBorders>
              <w:top w:val="single" w:sz="4" w:space="0" w:color="auto"/>
              <w:left w:val="single" w:sz="4" w:space="0" w:color="auto"/>
              <w:bottom w:val="single" w:sz="4" w:space="0" w:color="auto"/>
              <w:right w:val="single" w:sz="4" w:space="0" w:color="auto"/>
            </w:tcBorders>
            <w:hideMark/>
          </w:tcPr>
          <w:p w14:paraId="4E6865CE" w14:textId="77777777" w:rsidR="0025221B" w:rsidRDefault="0025221B">
            <w:pPr>
              <w:jc w:val="center"/>
              <w:rPr>
                <w:rFonts w:cstheme="minorHAnsi"/>
                <w:b/>
                <w:bCs/>
                <w:sz w:val="32"/>
                <w:szCs w:val="32"/>
              </w:rPr>
            </w:pPr>
            <w:r>
              <w:rPr>
                <w:rFonts w:cstheme="minorHAnsi"/>
                <w:b/>
                <w:bCs/>
                <w:sz w:val="32"/>
                <w:szCs w:val="32"/>
              </w:rPr>
              <w:t>Domain</w:t>
            </w:r>
          </w:p>
        </w:tc>
        <w:tc>
          <w:tcPr>
            <w:tcW w:w="4950" w:type="dxa"/>
            <w:tcBorders>
              <w:top w:val="single" w:sz="4" w:space="0" w:color="auto"/>
              <w:left w:val="single" w:sz="4" w:space="0" w:color="auto"/>
              <w:bottom w:val="single" w:sz="4" w:space="0" w:color="auto"/>
              <w:right w:val="single" w:sz="4" w:space="0" w:color="auto"/>
            </w:tcBorders>
            <w:hideMark/>
          </w:tcPr>
          <w:p w14:paraId="16167597" w14:textId="77777777" w:rsidR="0025221B" w:rsidRDefault="0025221B">
            <w:pPr>
              <w:jc w:val="center"/>
              <w:rPr>
                <w:rFonts w:cstheme="minorHAnsi"/>
                <w:b/>
                <w:bCs/>
                <w:sz w:val="32"/>
                <w:szCs w:val="32"/>
              </w:rPr>
            </w:pPr>
            <w:r>
              <w:rPr>
                <w:rFonts w:cstheme="minorHAnsi"/>
                <w:b/>
                <w:bCs/>
                <w:sz w:val="32"/>
                <w:szCs w:val="32"/>
              </w:rPr>
              <w:t>Description</w:t>
            </w:r>
          </w:p>
        </w:tc>
        <w:tc>
          <w:tcPr>
            <w:tcW w:w="2515" w:type="dxa"/>
            <w:tcBorders>
              <w:top w:val="single" w:sz="4" w:space="0" w:color="auto"/>
              <w:left w:val="single" w:sz="4" w:space="0" w:color="auto"/>
              <w:bottom w:val="single" w:sz="4" w:space="0" w:color="auto"/>
              <w:right w:val="single" w:sz="4" w:space="0" w:color="auto"/>
            </w:tcBorders>
            <w:hideMark/>
          </w:tcPr>
          <w:p w14:paraId="76A9EEF4" w14:textId="77777777" w:rsidR="0025221B" w:rsidRDefault="0025221B">
            <w:pPr>
              <w:jc w:val="center"/>
              <w:rPr>
                <w:rFonts w:cstheme="minorHAnsi"/>
                <w:b/>
                <w:bCs/>
                <w:sz w:val="32"/>
                <w:szCs w:val="32"/>
              </w:rPr>
            </w:pPr>
            <w:r>
              <w:rPr>
                <w:rFonts w:cstheme="minorHAnsi"/>
                <w:b/>
                <w:bCs/>
                <w:sz w:val="32"/>
                <w:szCs w:val="32"/>
              </w:rPr>
              <w:t>Comment</w:t>
            </w:r>
          </w:p>
        </w:tc>
      </w:tr>
      <w:tr w:rsidR="0025221B" w14:paraId="132E528A" w14:textId="77777777" w:rsidTr="0025221B">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09294439" w14:textId="77777777" w:rsidR="0025221B" w:rsidRDefault="0025221B">
            <w:pPr>
              <w:jc w:val="center"/>
              <w:rPr>
                <w:rFonts w:cstheme="minorHAnsi"/>
                <w:b/>
                <w:bCs/>
                <w:sz w:val="32"/>
                <w:szCs w:val="32"/>
              </w:rPr>
            </w:pPr>
            <w:r>
              <w:rPr>
                <w:rFonts w:cstheme="minorHAnsi"/>
                <w:b/>
                <w:bCs/>
                <w:color w:val="7030A0"/>
                <w:sz w:val="32"/>
                <w:szCs w:val="32"/>
              </w:rPr>
              <w:t>Safety</w:t>
            </w:r>
          </w:p>
        </w:tc>
        <w:tc>
          <w:tcPr>
            <w:tcW w:w="4950" w:type="dxa"/>
            <w:tcBorders>
              <w:top w:val="single" w:sz="4" w:space="0" w:color="auto"/>
              <w:left w:val="single" w:sz="4" w:space="0" w:color="auto"/>
              <w:bottom w:val="single" w:sz="4" w:space="0" w:color="auto"/>
              <w:right w:val="single" w:sz="4" w:space="0" w:color="auto"/>
            </w:tcBorders>
            <w:vAlign w:val="center"/>
            <w:hideMark/>
          </w:tcPr>
          <w:p w14:paraId="0F2AF3AF" w14:textId="77777777" w:rsidR="0025221B" w:rsidRDefault="0025221B" w:rsidP="0025221B">
            <w:pPr>
              <w:pStyle w:val="ListParagraph"/>
              <w:numPr>
                <w:ilvl w:val="0"/>
                <w:numId w:val="2"/>
              </w:numPr>
              <w:rPr>
                <w:rFonts w:cstheme="minorHAnsi"/>
                <w:b/>
                <w:bCs/>
                <w:color w:val="7030A0"/>
              </w:rPr>
            </w:pPr>
            <w:r>
              <w:rPr>
                <w:rFonts w:cstheme="minorHAnsi"/>
                <w:b/>
                <w:bCs/>
                <w:color w:val="7030A0"/>
              </w:rPr>
              <w:t>Uses ground rules (rules of engagement slide) to create a safe space</w:t>
            </w:r>
          </w:p>
          <w:p w14:paraId="7DD34428" w14:textId="77777777" w:rsidR="0025221B" w:rsidRDefault="0025221B" w:rsidP="0025221B">
            <w:pPr>
              <w:pStyle w:val="ListParagraph"/>
              <w:numPr>
                <w:ilvl w:val="0"/>
                <w:numId w:val="2"/>
              </w:numPr>
              <w:rPr>
                <w:rFonts w:cstheme="minorHAnsi"/>
                <w:b/>
                <w:bCs/>
                <w:color w:val="7030A0"/>
              </w:rPr>
            </w:pPr>
            <w:r>
              <w:rPr>
                <w:rFonts w:cstheme="minorHAnsi"/>
                <w:b/>
                <w:bCs/>
                <w:color w:val="7030A0"/>
              </w:rPr>
              <w:t xml:space="preserve">Supports engagement with the content </w:t>
            </w:r>
          </w:p>
          <w:p w14:paraId="2CEAAC97" w14:textId="77777777" w:rsidR="0025221B" w:rsidRDefault="0025221B" w:rsidP="0025221B">
            <w:pPr>
              <w:pStyle w:val="ListParagraph"/>
              <w:numPr>
                <w:ilvl w:val="0"/>
                <w:numId w:val="2"/>
              </w:numPr>
              <w:rPr>
                <w:rFonts w:cstheme="minorHAnsi"/>
                <w:b/>
                <w:bCs/>
                <w:color w:val="7030A0"/>
              </w:rPr>
            </w:pPr>
            <w:r>
              <w:rPr>
                <w:rFonts w:cstheme="minorHAnsi"/>
                <w:b/>
                <w:bCs/>
                <w:color w:val="7030A0"/>
              </w:rPr>
              <w:t>Encourages participation in the discussion</w:t>
            </w:r>
          </w:p>
          <w:p w14:paraId="41EBF2A6" w14:textId="77777777" w:rsidR="0025221B" w:rsidRDefault="0025221B" w:rsidP="0025221B">
            <w:pPr>
              <w:pStyle w:val="ListParagraph"/>
              <w:numPr>
                <w:ilvl w:val="0"/>
                <w:numId w:val="2"/>
              </w:numPr>
              <w:rPr>
                <w:rFonts w:cstheme="minorHAnsi"/>
                <w:b/>
                <w:bCs/>
                <w:color w:val="7030A0"/>
              </w:rPr>
            </w:pPr>
            <w:r>
              <w:rPr>
                <w:rFonts w:cstheme="minorHAnsi"/>
                <w:b/>
                <w:bCs/>
                <w:color w:val="7030A0"/>
              </w:rPr>
              <w:t>Mitigates emotional size</w:t>
            </w:r>
          </w:p>
        </w:tc>
        <w:tc>
          <w:tcPr>
            <w:tcW w:w="2515" w:type="dxa"/>
            <w:tcBorders>
              <w:top w:val="single" w:sz="4" w:space="0" w:color="auto"/>
              <w:left w:val="single" w:sz="4" w:space="0" w:color="auto"/>
              <w:bottom w:val="single" w:sz="4" w:space="0" w:color="auto"/>
              <w:right w:val="single" w:sz="4" w:space="0" w:color="auto"/>
            </w:tcBorders>
            <w:vAlign w:val="center"/>
          </w:tcPr>
          <w:p w14:paraId="13C8A353" w14:textId="77777777" w:rsidR="0025221B" w:rsidRDefault="0025221B">
            <w:pPr>
              <w:rPr>
                <w:rFonts w:cstheme="minorHAnsi"/>
              </w:rPr>
            </w:pPr>
          </w:p>
        </w:tc>
      </w:tr>
      <w:tr w:rsidR="0025221B" w14:paraId="30392F4A" w14:textId="77777777" w:rsidTr="0025221B">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73213220" w14:textId="77777777" w:rsidR="0025221B" w:rsidRDefault="0025221B">
            <w:pPr>
              <w:jc w:val="center"/>
              <w:rPr>
                <w:rFonts w:cstheme="minorHAnsi"/>
                <w:b/>
                <w:bCs/>
                <w:sz w:val="32"/>
                <w:szCs w:val="32"/>
              </w:rPr>
            </w:pPr>
            <w:r>
              <w:rPr>
                <w:rFonts w:cstheme="minorHAnsi"/>
                <w:b/>
                <w:bCs/>
                <w:color w:val="00B050"/>
                <w:sz w:val="32"/>
                <w:szCs w:val="32"/>
              </w:rPr>
              <w:t>Facilitation</w:t>
            </w:r>
          </w:p>
        </w:tc>
        <w:tc>
          <w:tcPr>
            <w:tcW w:w="4950" w:type="dxa"/>
            <w:tcBorders>
              <w:top w:val="single" w:sz="4" w:space="0" w:color="auto"/>
              <w:left w:val="single" w:sz="4" w:space="0" w:color="auto"/>
              <w:bottom w:val="single" w:sz="4" w:space="0" w:color="auto"/>
              <w:right w:val="single" w:sz="4" w:space="0" w:color="auto"/>
            </w:tcBorders>
            <w:vAlign w:val="center"/>
          </w:tcPr>
          <w:p w14:paraId="5B8CE617" w14:textId="77777777" w:rsidR="0025221B" w:rsidRDefault="0025221B" w:rsidP="0025221B">
            <w:pPr>
              <w:pStyle w:val="ListParagraph"/>
              <w:numPr>
                <w:ilvl w:val="0"/>
                <w:numId w:val="3"/>
              </w:numPr>
              <w:rPr>
                <w:rFonts w:cstheme="minorHAnsi"/>
                <w:b/>
                <w:bCs/>
                <w:color w:val="00B050"/>
              </w:rPr>
            </w:pPr>
            <w:r>
              <w:rPr>
                <w:rFonts w:cstheme="minorHAnsi"/>
                <w:b/>
                <w:bCs/>
                <w:color w:val="00B050"/>
              </w:rPr>
              <w:t>Asks thought provoking questions</w:t>
            </w:r>
          </w:p>
          <w:p w14:paraId="4763F2EC" w14:textId="77777777" w:rsidR="0025221B" w:rsidRDefault="0025221B" w:rsidP="0025221B">
            <w:pPr>
              <w:pStyle w:val="ListParagraph"/>
              <w:numPr>
                <w:ilvl w:val="0"/>
                <w:numId w:val="3"/>
              </w:numPr>
              <w:rPr>
                <w:rFonts w:cstheme="minorHAnsi"/>
                <w:b/>
                <w:bCs/>
                <w:color w:val="00B050"/>
              </w:rPr>
            </w:pPr>
            <w:r>
              <w:rPr>
                <w:rFonts w:cstheme="minorHAnsi"/>
                <w:b/>
                <w:bCs/>
                <w:color w:val="00B050"/>
              </w:rPr>
              <w:t>Questions encourage interaction</w:t>
            </w:r>
          </w:p>
          <w:p w14:paraId="606B1728" w14:textId="77777777" w:rsidR="0025221B" w:rsidRDefault="0025221B" w:rsidP="0025221B">
            <w:pPr>
              <w:pStyle w:val="ListParagraph"/>
              <w:numPr>
                <w:ilvl w:val="0"/>
                <w:numId w:val="3"/>
              </w:numPr>
              <w:rPr>
                <w:rFonts w:cstheme="minorHAnsi"/>
                <w:b/>
                <w:bCs/>
                <w:color w:val="00B050"/>
              </w:rPr>
            </w:pPr>
            <w:r>
              <w:rPr>
                <w:rFonts w:cstheme="minorHAnsi"/>
                <w:b/>
                <w:bCs/>
                <w:color w:val="00B050"/>
              </w:rPr>
              <w:t>Manages activities so there is adequate time</w:t>
            </w:r>
          </w:p>
          <w:p w14:paraId="0764480E" w14:textId="77777777" w:rsidR="0025221B" w:rsidRDefault="0025221B">
            <w:pPr>
              <w:rPr>
                <w:rFonts w:cstheme="minorHAnsi"/>
                <w:b/>
                <w:bCs/>
              </w:rPr>
            </w:pPr>
          </w:p>
        </w:tc>
        <w:tc>
          <w:tcPr>
            <w:tcW w:w="2515" w:type="dxa"/>
            <w:tcBorders>
              <w:top w:val="single" w:sz="4" w:space="0" w:color="auto"/>
              <w:left w:val="single" w:sz="4" w:space="0" w:color="auto"/>
              <w:bottom w:val="single" w:sz="4" w:space="0" w:color="auto"/>
              <w:right w:val="single" w:sz="4" w:space="0" w:color="auto"/>
            </w:tcBorders>
            <w:vAlign w:val="center"/>
          </w:tcPr>
          <w:p w14:paraId="2D2CF17E" w14:textId="77777777" w:rsidR="0025221B" w:rsidRDefault="0025221B">
            <w:pPr>
              <w:rPr>
                <w:rFonts w:cstheme="minorHAnsi"/>
              </w:rPr>
            </w:pPr>
          </w:p>
        </w:tc>
      </w:tr>
      <w:tr w:rsidR="0025221B" w14:paraId="4095FB5F" w14:textId="77777777" w:rsidTr="0025221B">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1CD7EC6C" w14:textId="77777777" w:rsidR="0025221B" w:rsidRDefault="0025221B">
            <w:pPr>
              <w:jc w:val="center"/>
              <w:rPr>
                <w:rFonts w:cstheme="minorHAnsi"/>
                <w:b/>
                <w:bCs/>
                <w:color w:val="00B050"/>
                <w:sz w:val="32"/>
                <w:szCs w:val="32"/>
              </w:rPr>
            </w:pPr>
            <w:r>
              <w:rPr>
                <w:rFonts w:cstheme="minorHAnsi"/>
                <w:b/>
                <w:bCs/>
                <w:color w:val="ED7D31" w:themeColor="accent2"/>
                <w:sz w:val="32"/>
                <w:szCs w:val="32"/>
              </w:rPr>
              <w:t>Interaction</w:t>
            </w:r>
          </w:p>
        </w:tc>
        <w:tc>
          <w:tcPr>
            <w:tcW w:w="4950" w:type="dxa"/>
            <w:tcBorders>
              <w:top w:val="single" w:sz="4" w:space="0" w:color="auto"/>
              <w:left w:val="single" w:sz="4" w:space="0" w:color="auto"/>
              <w:bottom w:val="single" w:sz="4" w:space="0" w:color="auto"/>
              <w:right w:val="single" w:sz="4" w:space="0" w:color="auto"/>
            </w:tcBorders>
            <w:vAlign w:val="center"/>
            <w:hideMark/>
          </w:tcPr>
          <w:p w14:paraId="2295AA1A" w14:textId="77777777" w:rsidR="0025221B" w:rsidRDefault="0025221B" w:rsidP="0025221B">
            <w:pPr>
              <w:pStyle w:val="ListParagraph"/>
              <w:numPr>
                <w:ilvl w:val="0"/>
                <w:numId w:val="3"/>
              </w:numPr>
              <w:rPr>
                <w:rFonts w:cstheme="minorHAnsi"/>
                <w:b/>
                <w:bCs/>
                <w:color w:val="ED7D31" w:themeColor="accent2"/>
              </w:rPr>
            </w:pPr>
            <w:r>
              <w:rPr>
                <w:rFonts w:cstheme="minorHAnsi"/>
                <w:b/>
                <w:bCs/>
                <w:color w:val="ED7D31" w:themeColor="accent2"/>
              </w:rPr>
              <w:t>Connects with participants.</w:t>
            </w:r>
          </w:p>
          <w:p w14:paraId="62AB6A21" w14:textId="77777777" w:rsidR="0025221B" w:rsidRDefault="0025221B" w:rsidP="0025221B">
            <w:pPr>
              <w:pStyle w:val="ListParagraph"/>
              <w:numPr>
                <w:ilvl w:val="0"/>
                <w:numId w:val="3"/>
              </w:numPr>
              <w:rPr>
                <w:rFonts w:cstheme="minorHAnsi"/>
                <w:b/>
                <w:bCs/>
                <w:color w:val="ED7D31" w:themeColor="accent2"/>
              </w:rPr>
            </w:pPr>
            <w:r>
              <w:rPr>
                <w:rFonts w:cstheme="minorHAnsi"/>
                <w:b/>
                <w:bCs/>
                <w:color w:val="ED7D31" w:themeColor="accent2"/>
              </w:rPr>
              <w:t>Listens to participants</w:t>
            </w:r>
          </w:p>
          <w:p w14:paraId="65136727" w14:textId="77777777" w:rsidR="0025221B" w:rsidRDefault="0025221B" w:rsidP="0025221B">
            <w:pPr>
              <w:pStyle w:val="ListParagraph"/>
              <w:numPr>
                <w:ilvl w:val="0"/>
                <w:numId w:val="3"/>
              </w:numPr>
              <w:rPr>
                <w:rFonts w:cstheme="minorHAnsi"/>
                <w:b/>
                <w:bCs/>
                <w:color w:val="ED7D31" w:themeColor="accent2"/>
              </w:rPr>
            </w:pPr>
            <w:r>
              <w:rPr>
                <w:rFonts w:cstheme="minorHAnsi"/>
                <w:b/>
                <w:bCs/>
                <w:color w:val="ED7D31" w:themeColor="accent2"/>
              </w:rPr>
              <w:t>Encourages all voices to be heard</w:t>
            </w:r>
          </w:p>
        </w:tc>
        <w:tc>
          <w:tcPr>
            <w:tcW w:w="2515" w:type="dxa"/>
            <w:tcBorders>
              <w:top w:val="single" w:sz="4" w:space="0" w:color="auto"/>
              <w:left w:val="single" w:sz="4" w:space="0" w:color="auto"/>
              <w:bottom w:val="single" w:sz="4" w:space="0" w:color="auto"/>
              <w:right w:val="single" w:sz="4" w:space="0" w:color="auto"/>
            </w:tcBorders>
            <w:vAlign w:val="center"/>
          </w:tcPr>
          <w:p w14:paraId="346923FA" w14:textId="77777777" w:rsidR="0025221B" w:rsidRDefault="0025221B">
            <w:pPr>
              <w:rPr>
                <w:rFonts w:cstheme="minorHAnsi"/>
              </w:rPr>
            </w:pPr>
          </w:p>
        </w:tc>
      </w:tr>
      <w:tr w:rsidR="0025221B" w14:paraId="123C4BE2" w14:textId="77777777" w:rsidTr="0025221B">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54D94546" w14:textId="77777777" w:rsidR="0025221B" w:rsidRDefault="0025221B">
            <w:pPr>
              <w:jc w:val="center"/>
              <w:rPr>
                <w:rFonts w:cstheme="minorHAnsi"/>
                <w:b/>
                <w:bCs/>
                <w:color w:val="00B050"/>
                <w:sz w:val="32"/>
                <w:szCs w:val="32"/>
              </w:rPr>
            </w:pPr>
            <w:r>
              <w:rPr>
                <w:rFonts w:cstheme="minorHAnsi"/>
                <w:b/>
                <w:bCs/>
                <w:color w:val="0070C0"/>
                <w:sz w:val="32"/>
                <w:szCs w:val="32"/>
              </w:rPr>
              <w:t>Outcomes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2E437F7F" w14:textId="77777777" w:rsidR="0025221B" w:rsidRDefault="0025221B" w:rsidP="0025221B">
            <w:pPr>
              <w:pStyle w:val="ListParagraph"/>
              <w:numPr>
                <w:ilvl w:val="0"/>
                <w:numId w:val="4"/>
              </w:numPr>
              <w:rPr>
                <w:rFonts w:cstheme="minorHAnsi"/>
                <w:b/>
                <w:bCs/>
                <w:color w:val="0070C0"/>
              </w:rPr>
            </w:pPr>
            <w:r>
              <w:rPr>
                <w:rFonts w:cstheme="minorHAnsi"/>
                <w:b/>
                <w:bCs/>
                <w:color w:val="0070C0"/>
              </w:rPr>
              <w:t>Provides time and space for participants to plan to apply learning</w:t>
            </w:r>
          </w:p>
          <w:p w14:paraId="6E7F08A5" w14:textId="77777777" w:rsidR="0025221B" w:rsidRDefault="0025221B" w:rsidP="0025221B">
            <w:pPr>
              <w:pStyle w:val="ListParagraph"/>
              <w:numPr>
                <w:ilvl w:val="0"/>
                <w:numId w:val="4"/>
              </w:numPr>
              <w:rPr>
                <w:rFonts w:cstheme="minorHAnsi"/>
                <w:b/>
                <w:bCs/>
              </w:rPr>
            </w:pPr>
            <w:r>
              <w:rPr>
                <w:rFonts w:cstheme="minorHAnsi"/>
                <w:b/>
                <w:bCs/>
                <w:color w:val="0070C0"/>
              </w:rPr>
              <w:t>Encourages development of SMART goals.</w:t>
            </w:r>
          </w:p>
        </w:tc>
        <w:tc>
          <w:tcPr>
            <w:tcW w:w="2515" w:type="dxa"/>
            <w:tcBorders>
              <w:top w:val="single" w:sz="4" w:space="0" w:color="auto"/>
              <w:left w:val="single" w:sz="4" w:space="0" w:color="auto"/>
              <w:bottom w:val="single" w:sz="4" w:space="0" w:color="auto"/>
              <w:right w:val="single" w:sz="4" w:space="0" w:color="auto"/>
            </w:tcBorders>
            <w:vAlign w:val="center"/>
          </w:tcPr>
          <w:p w14:paraId="1A7B9628" w14:textId="77777777" w:rsidR="0025221B" w:rsidRDefault="0025221B">
            <w:pPr>
              <w:rPr>
                <w:rFonts w:cstheme="minorHAnsi"/>
              </w:rPr>
            </w:pPr>
          </w:p>
        </w:tc>
      </w:tr>
    </w:tbl>
    <w:p w14:paraId="47AAE161" w14:textId="77777777" w:rsidR="0025221B" w:rsidRDefault="0025221B" w:rsidP="002B3ACC">
      <w:pPr>
        <w:rPr>
          <w:rFonts w:ascii="Arial" w:hAnsi="Arial" w:cs="Arial"/>
        </w:rPr>
      </w:pPr>
    </w:p>
    <w:p w14:paraId="419C6BE4" w14:textId="70FE1681" w:rsidR="00656A47" w:rsidRDefault="00656A47"/>
    <w:sectPr w:rsidR="0065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97F"/>
    <w:multiLevelType w:val="hybridMultilevel"/>
    <w:tmpl w:val="3378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5358C"/>
    <w:multiLevelType w:val="hybridMultilevel"/>
    <w:tmpl w:val="F0DA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4B2978"/>
    <w:multiLevelType w:val="hybridMultilevel"/>
    <w:tmpl w:val="EBD8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E752E"/>
    <w:multiLevelType w:val="hybridMultilevel"/>
    <w:tmpl w:val="B44A2EB6"/>
    <w:lvl w:ilvl="0" w:tplc="4BBAB25E">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CC"/>
    <w:rsid w:val="001400F2"/>
    <w:rsid w:val="00192CD1"/>
    <w:rsid w:val="0025221B"/>
    <w:rsid w:val="0026034A"/>
    <w:rsid w:val="002B3ACC"/>
    <w:rsid w:val="00445D3D"/>
    <w:rsid w:val="0065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9D19"/>
  <w15:chartTrackingRefBased/>
  <w15:docId w15:val="{90113DAA-99FE-4523-8363-501B5380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CC"/>
    <w:pPr>
      <w:ind w:left="720"/>
      <w:contextualSpacing/>
    </w:pPr>
  </w:style>
  <w:style w:type="paragraph" w:styleId="Title">
    <w:name w:val="Title"/>
    <w:basedOn w:val="Normal"/>
    <w:next w:val="Normal"/>
    <w:link w:val="TitleChar"/>
    <w:uiPriority w:val="10"/>
    <w:qFormat/>
    <w:rsid w:val="0025221B"/>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5221B"/>
    <w:rPr>
      <w:rFonts w:asciiTheme="majorHAnsi" w:eastAsiaTheme="majorEastAsia" w:hAnsiTheme="majorHAnsi" w:cstheme="majorBidi"/>
      <w:spacing w:val="-10"/>
      <w:kern w:val="28"/>
      <w:sz w:val="36"/>
      <w:szCs w:val="56"/>
    </w:rPr>
  </w:style>
  <w:style w:type="table" w:styleId="TableGrid">
    <w:name w:val="Table Grid"/>
    <w:basedOn w:val="TableNormal"/>
    <w:uiPriority w:val="39"/>
    <w:rsid w:val="002522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am@nationwidechild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Julie (Gage)</dc:creator>
  <cp:keywords/>
  <dc:description/>
  <cp:lastModifiedBy>Bravard, Kathryn</cp:lastModifiedBy>
  <cp:revision>3</cp:revision>
  <dcterms:created xsi:type="dcterms:W3CDTF">2023-06-05T20:06:00Z</dcterms:created>
  <dcterms:modified xsi:type="dcterms:W3CDTF">2023-06-06T16:15:00Z</dcterms:modified>
</cp:coreProperties>
</file>